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0" w:firstLineChars="600"/>
        <w:rPr>
          <w:rFonts w:eastAsia="宋体"/>
          <w:kern w:val="1"/>
          <w:sz w:val="48"/>
          <w:szCs w:val="48"/>
        </w:rPr>
      </w:pPr>
      <w:bookmarkStart w:id="0" w:name="_GoBack"/>
      <w:bookmarkEnd w:id="0"/>
      <w:r>
        <w:rPr>
          <w:rFonts w:eastAsia="宋体"/>
          <w:kern w:val="1"/>
          <w:sz w:val="48"/>
          <w:szCs w:val="48"/>
        </w:rPr>
        <w:t>TC2000 instructions</w:t>
      </w:r>
    </w:p>
    <w:p>
      <w:pPr>
        <w:rPr>
          <w:rFonts w:eastAsia="宋体"/>
          <w:kern w:val="1"/>
        </w:rPr>
      </w:pPr>
    </w:p>
    <w:p>
      <w:pPr>
        <w:rPr>
          <w:rFonts w:eastAsia="宋体"/>
          <w:kern w:val="1"/>
        </w:rPr>
      </w:pPr>
    </w:p>
    <w:p>
      <w:pPr>
        <w:rPr>
          <w:rFonts w:eastAsia="宋体"/>
          <w:kern w:val="1"/>
        </w:rPr>
      </w:pPr>
    </w:p>
    <w:p>
      <w:pPr>
        <w:rPr>
          <w:rFonts w:eastAsia="宋体"/>
          <w:kern w:val="1"/>
        </w:rPr>
      </w:pPr>
      <w:r>
        <w:rPr>
          <w:rFonts w:eastAsia="宋体"/>
          <w:kern w:val="1"/>
        </w:rPr>
        <w:t xml:space="preserve"> </w:t>
      </w:r>
    </w:p>
    <w:p>
      <w:pPr>
        <w:rPr>
          <w:rFonts w:eastAsia="宋体"/>
          <w:kern w:val="1"/>
          <w:sz w:val="28"/>
          <w:szCs w:val="28"/>
        </w:rPr>
      </w:pPr>
      <w:r>
        <w:rPr>
          <w:rFonts w:eastAsia="宋体"/>
          <w:kern w:val="1"/>
          <w:sz w:val="28"/>
          <w:szCs w:val="28"/>
        </w:rPr>
        <w:t>The functions of this controller are as follows:</w:t>
      </w:r>
    </w:p>
    <w:p>
      <w:pPr>
        <w:rPr>
          <w:rFonts w:eastAsia="宋体"/>
          <w:kern w:val="1"/>
          <w:sz w:val="28"/>
          <w:szCs w:val="28"/>
        </w:rPr>
      </w:pPr>
    </w:p>
    <w:p>
      <w:pPr>
        <w:rPr>
          <w:rFonts w:eastAsia="宋体"/>
          <w:kern w:val="1"/>
          <w:sz w:val="28"/>
          <w:szCs w:val="28"/>
        </w:rPr>
      </w:pPr>
      <w:r>
        <w:rPr>
          <w:rFonts w:eastAsia="宋体"/>
          <w:kern w:val="1"/>
          <w:sz w:val="28"/>
          <w:szCs w:val="28"/>
        </w:rPr>
        <w:t xml:space="preserve"> Mixing function: press the stirring key stirring indicator light stirring motor work, again press the stirring key stirring</w:t>
      </w:r>
    </w:p>
    <w:p>
      <w:pPr>
        <w:rPr>
          <w:rFonts w:eastAsia="宋体"/>
          <w:kern w:val="1"/>
          <w:sz w:val="28"/>
          <w:szCs w:val="28"/>
        </w:rPr>
      </w:pPr>
      <w:r>
        <w:rPr>
          <w:rFonts w:eastAsia="宋体"/>
          <w:kern w:val="1"/>
          <w:sz w:val="28"/>
          <w:szCs w:val="28"/>
        </w:rPr>
        <w:t xml:space="preserve"> Motor shutdown,</w:t>
      </w:r>
    </w:p>
    <w:p>
      <w:pPr>
        <w:rPr>
          <w:rFonts w:eastAsia="宋体"/>
          <w:kern w:val="1"/>
          <w:sz w:val="28"/>
          <w:szCs w:val="28"/>
        </w:rPr>
      </w:pPr>
    </w:p>
    <w:p>
      <w:pPr>
        <w:rPr>
          <w:rFonts w:eastAsia="宋体"/>
          <w:kern w:val="1"/>
          <w:sz w:val="28"/>
          <w:szCs w:val="28"/>
        </w:rPr>
      </w:pPr>
      <w:r>
        <w:rPr>
          <w:rFonts w:eastAsia="宋体"/>
          <w:kern w:val="1"/>
          <w:sz w:val="28"/>
          <w:szCs w:val="28"/>
        </w:rPr>
        <w:t xml:space="preserve"> Water supply function: press the water supply key water supply indicator light water supply magnetic valve work, press the water supply key again</w:t>
      </w:r>
    </w:p>
    <w:p>
      <w:pPr>
        <w:rPr>
          <w:rFonts w:eastAsia="宋体"/>
          <w:kern w:val="1"/>
          <w:sz w:val="28"/>
          <w:szCs w:val="28"/>
        </w:rPr>
      </w:pPr>
      <w:r>
        <w:rPr>
          <w:rFonts w:eastAsia="宋体"/>
          <w:kern w:val="1"/>
          <w:sz w:val="28"/>
          <w:szCs w:val="28"/>
        </w:rPr>
        <w:t xml:space="preserve"> Hydrating solenoid valve closed,</w:t>
      </w:r>
    </w:p>
    <w:p>
      <w:pPr>
        <w:rPr>
          <w:rFonts w:eastAsia="宋体"/>
          <w:kern w:val="1"/>
          <w:sz w:val="28"/>
          <w:szCs w:val="28"/>
        </w:rPr>
      </w:pPr>
    </w:p>
    <w:p>
      <w:pPr>
        <w:rPr>
          <w:rFonts w:eastAsia="宋体"/>
          <w:kern w:val="1"/>
          <w:sz w:val="28"/>
          <w:szCs w:val="28"/>
        </w:rPr>
      </w:pPr>
      <w:r>
        <w:rPr>
          <w:rFonts w:eastAsia="宋体"/>
          <w:kern w:val="1"/>
          <w:sz w:val="28"/>
          <w:szCs w:val="28"/>
        </w:rPr>
        <w:t xml:space="preserve"> Sterilization function: press sterilization key sterilization indicator light, while heating indicator light up, heating work</w:t>
      </w:r>
    </w:p>
    <w:p>
      <w:pPr>
        <w:rPr>
          <w:rFonts w:eastAsia="宋体"/>
          <w:kern w:val="1"/>
          <w:sz w:val="28"/>
          <w:szCs w:val="28"/>
        </w:rPr>
      </w:pPr>
      <w:r>
        <w:rPr>
          <w:rFonts w:eastAsia="宋体"/>
          <w:kern w:val="1"/>
          <w:sz w:val="28"/>
          <w:szCs w:val="28"/>
        </w:rPr>
        <w:t xml:space="preserve"> Heating automatically according to the set temperature,</w:t>
      </w:r>
    </w:p>
    <w:p>
      <w:pPr>
        <w:rPr>
          <w:rFonts w:eastAsia="宋体"/>
          <w:kern w:val="1"/>
          <w:sz w:val="28"/>
          <w:szCs w:val="28"/>
        </w:rPr>
      </w:pPr>
    </w:p>
    <w:p>
      <w:pPr>
        <w:rPr>
          <w:rFonts w:eastAsia="宋体"/>
          <w:kern w:val="1"/>
          <w:sz w:val="28"/>
          <w:szCs w:val="28"/>
        </w:rPr>
      </w:pPr>
      <w:r>
        <w:rPr>
          <w:rFonts w:eastAsia="宋体"/>
          <w:kern w:val="1"/>
          <w:sz w:val="28"/>
          <w:szCs w:val="28"/>
        </w:rPr>
        <w:t xml:space="preserve"> Gear function: gear key is to control the heating gear, respectively for the first, second, third, heating gear,</w:t>
      </w:r>
    </w:p>
    <w:p>
      <w:pPr>
        <w:rPr>
          <w:rFonts w:eastAsia="宋体"/>
          <w:kern w:val="1"/>
          <w:sz w:val="28"/>
          <w:szCs w:val="28"/>
        </w:rPr>
      </w:pPr>
      <w:r>
        <w:rPr>
          <w:rFonts w:eastAsia="宋体"/>
          <w:kern w:val="1"/>
          <w:sz w:val="28"/>
          <w:szCs w:val="28"/>
        </w:rPr>
        <w:t xml:space="preserve"> Corresponding to 2 kilowatts 4 kilowatts 6 kilowatts heating power, gear can be adjusted at any time.</w:t>
      </w:r>
    </w:p>
    <w:p>
      <w:pPr>
        <w:rPr>
          <w:rFonts w:eastAsia="宋体"/>
          <w:kern w:val="1"/>
          <w:sz w:val="28"/>
          <w:szCs w:val="28"/>
        </w:rPr>
      </w:pPr>
    </w:p>
    <w:p>
      <w:pPr>
        <w:rPr>
          <w:rFonts w:eastAsia="宋体"/>
          <w:kern w:val="1"/>
          <w:sz w:val="28"/>
          <w:szCs w:val="28"/>
        </w:rPr>
      </w:pPr>
      <w:r>
        <w:rPr>
          <w:rFonts w:eastAsia="宋体"/>
          <w:kern w:val="1"/>
          <w:sz w:val="28"/>
          <w:szCs w:val="28"/>
        </w:rPr>
        <w:t xml:space="preserve"> Settings: set function only set heating temperature function, click set key temperature window flicker through the top</w:t>
      </w:r>
    </w:p>
    <w:p>
      <w:pPr>
        <w:rPr>
          <w:rFonts w:eastAsia="宋体"/>
          <w:kern w:val="1"/>
          <w:sz w:val="28"/>
          <w:szCs w:val="28"/>
        </w:rPr>
      </w:pPr>
      <w:r>
        <w:rPr>
          <w:rFonts w:eastAsia="宋体"/>
          <w:kern w:val="1"/>
          <w:sz w:val="28"/>
          <w:szCs w:val="28"/>
        </w:rPr>
        <w:t xml:space="preserve"> The lower key adjusts the required temperature by pressing the set key to save the temperature setting,</w:t>
      </w:r>
    </w:p>
    <w:p>
      <w:pPr>
        <w:rPr>
          <w:rFonts w:eastAsia="宋体"/>
          <w:kern w:val="1"/>
          <w:sz w:val="28"/>
          <w:szCs w:val="28"/>
        </w:rPr>
      </w:pPr>
    </w:p>
    <w:p>
      <w:pPr>
        <w:rPr>
          <w:rFonts w:eastAsia="宋体"/>
          <w:kern w:val="1"/>
          <w:sz w:val="28"/>
          <w:szCs w:val="28"/>
        </w:rPr>
      </w:pPr>
      <w:r>
        <w:rPr>
          <w:rFonts w:eastAsia="宋体"/>
          <w:kern w:val="1"/>
          <w:sz w:val="28"/>
          <w:szCs w:val="28"/>
        </w:rPr>
        <w:t xml:space="preserve"> Sterilization process:</w:t>
      </w:r>
    </w:p>
    <w:p>
      <w:pPr>
        <w:rPr>
          <w:rFonts w:eastAsia="宋体"/>
          <w:kern w:val="1"/>
          <w:sz w:val="28"/>
          <w:szCs w:val="28"/>
        </w:rPr>
      </w:pPr>
      <w:r>
        <w:rPr>
          <w:rFonts w:eastAsia="宋体"/>
          <w:kern w:val="1"/>
          <w:sz w:val="28"/>
          <w:szCs w:val="28"/>
        </w:rPr>
        <w:t>After filling the interlayer with water before electrification, turn on the stirring motor, turn on the sterilization function, heat and sterilize according to the set temperature. After the temperature reaches the set value during sterilization, the alarm prompts 10 times to turn the temperature to automatic constant temperature. If you don't need a long time constant temperature, just close the sterilization.</w:t>
      </w:r>
    </w:p>
    <w:p>
      <w:pPr>
        <w:rPr>
          <w:rFonts w:eastAsia="宋体"/>
          <w:kern w:val="1"/>
          <w:sz w:val="28"/>
          <w:szCs w:val="28"/>
        </w:rPr>
      </w:pPr>
    </w:p>
    <w:p>
      <w:pPr>
        <w:rPr>
          <w:rFonts w:eastAsia="宋体"/>
          <w:kern w:val="1"/>
          <w:sz w:val="28"/>
          <w:szCs w:val="28"/>
        </w:rPr>
      </w:pPr>
      <w:r>
        <w:rPr>
          <w:rFonts w:eastAsia="宋体"/>
          <w:kern w:val="1"/>
          <w:sz w:val="28"/>
          <w:szCs w:val="28"/>
        </w:rPr>
        <w:t xml:space="preserve"> Use precautions; this machine is forbidden to heat water!</w:t>
      </w:r>
    </w:p>
    <w:p>
      <w:pPr>
        <w:rPr>
          <w:rFonts w:eastAsia="宋体"/>
          <w:kern w:val="1"/>
          <w:sz w:val="28"/>
          <w:szCs w:val="28"/>
        </w:rPr>
      </w:pPr>
      <w:r>
        <w:rPr>
          <w:rFonts w:eastAsia="宋体"/>
          <w:kern w:val="1"/>
          <w:sz w:val="28"/>
          <w:szCs w:val="28"/>
        </w:rPr>
        <w:t xml:space="preserve"> </w:t>
      </w:r>
    </w:p>
    <w:p>
      <w:pPr>
        <w:rPr>
          <w:rFonts w:eastAsia="宋体"/>
          <w:kern w:val="1"/>
          <w:sz w:val="28"/>
          <w:szCs w:val="28"/>
        </w:rPr>
      </w:pPr>
      <w:r>
        <w:rPr>
          <w:rFonts w:eastAsia="宋体"/>
          <w:kern w:val="1"/>
          <w:sz w:val="28"/>
          <w:szCs w:val="28"/>
        </w:rPr>
        <w:t xml:space="preserve"> Wiring mode :380 v blue line is zero line, red, green and yellow are connected to fire line 220 v electric blue line is zero line, red, green and yellow are twisted together to connect fire line.</w:t>
      </w:r>
    </w:p>
    <w:sectPr>
      <w:footnotePr>
        <w:numFmt w:val="decimal"/>
      </w:footnote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708"/>
  <w:autoHyphenation/>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C0267"/>
    <w:rsid w:val="1D4110DC"/>
    <w:rsid w:val="5FFEA6EC"/>
    <w:rsid w:val="6AE86360"/>
    <w:rsid w:val="7C366448"/>
    <w:rsid w:val="7D1529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6"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pPr>
    <w:rPr>
      <w:rFonts w:ascii="Times New Roman" w:hAnsi="Times New Roman" w:eastAsia="Times New Roman" w:cs="Times New Roman"/>
      <w:color w:val="000000"/>
      <w:lang w:val="zh-CN"/>
    </w:rPr>
  </w:style>
  <w:style w:type="paragraph" w:styleId="2">
    <w:name w:val="heading 1"/>
    <w:basedOn w:val="1"/>
    <w:next w:val="1"/>
    <w:qFormat/>
    <w:uiPriority w:val="6"/>
    <w:pPr>
      <w:keepNext/>
      <w:keepLines/>
      <w:spacing w:before="240" w:after="60"/>
      <w:outlineLvl w:val="0"/>
    </w:pPr>
    <w:rPr>
      <w:rFonts w:ascii="Arial" w:hAnsi="Arial" w:eastAsia="宋体" w:cs="Arial"/>
      <w:b/>
      <w:sz w:val="36"/>
      <w:szCs w:val="36"/>
    </w:rPr>
  </w:style>
  <w:style w:type="paragraph" w:styleId="3">
    <w:name w:val="heading 2"/>
    <w:basedOn w:val="2"/>
    <w:next w:val="1"/>
    <w:qFormat/>
    <w:uiPriority w:val="6"/>
    <w:pPr>
      <w:outlineLvl w:val="1"/>
    </w:pPr>
    <w:rPr>
      <w:sz w:val="32"/>
      <w:szCs w:val="32"/>
    </w:rPr>
  </w:style>
  <w:style w:type="paragraph" w:styleId="4">
    <w:name w:val="heading 3"/>
    <w:basedOn w:val="3"/>
    <w:next w:val="1"/>
    <w:uiPriority w:val="6"/>
    <w:pPr>
      <w:outlineLvl w:val="2"/>
    </w:pPr>
    <w:rPr>
      <w:sz w:val="28"/>
      <w:szCs w:val="28"/>
    </w:rPr>
  </w:style>
  <w:style w:type="character" w:default="1" w:styleId="6">
    <w:name w:val="Default Paragraph Font"/>
    <w:qFormat/>
    <w:uiPriority w:val="6"/>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257</Words>
  <Characters>1443</Characters>
  <TotalTime>0</TotalTime>
  <ScaleCrop>false</ScaleCrop>
  <LinksUpToDate>false</LinksUpToDate>
  <CharactersWithSpaces>1699</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2019-09-01T03:30:00Z</dcterms:created>
  <dc:creator>天诚电器</dc:creator>
  <cp:lastModifiedBy>★star☆</cp:lastModifiedBy>
  <cp:lastPrinted>2020-04-26T09:20:00Z</cp:lastPrinted>
  <dcterms:modified xsi:type="dcterms:W3CDTF">2022-04-30T04:58:10Z</dcterms:modified>
  <dc:title>           TC2000使用说明书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F9DD40D4B9024B8180D02B57A617B5E4</vt:lpwstr>
  </property>
</Properties>
</file>